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C" w:rsidRDefault="00BC1D3C" w:rsidP="00464201">
      <w:pPr>
        <w:jc w:val="both"/>
        <w:rPr>
          <w:rFonts w:cstheme="minorHAnsi"/>
          <w:color w:val="333840"/>
          <w:sz w:val="28"/>
          <w:szCs w:val="28"/>
        </w:rPr>
      </w:pPr>
    </w:p>
    <w:p w:rsidR="00CB5B5B" w:rsidRDefault="00464201" w:rsidP="00464201">
      <w:pPr>
        <w:jc w:val="both"/>
        <w:rPr>
          <w:rFonts w:cstheme="minorHAnsi"/>
          <w:color w:val="333840"/>
          <w:sz w:val="28"/>
          <w:szCs w:val="28"/>
        </w:rPr>
      </w:pPr>
      <w:r>
        <w:rPr>
          <w:rFonts w:cstheme="minorHAnsi"/>
          <w:color w:val="333840"/>
          <w:sz w:val="28"/>
          <w:szCs w:val="28"/>
        </w:rPr>
        <w:t>L</w:t>
      </w:r>
      <w:r w:rsidRPr="00464201">
        <w:rPr>
          <w:rFonts w:cstheme="minorHAnsi"/>
          <w:color w:val="333840"/>
          <w:sz w:val="28"/>
          <w:szCs w:val="28"/>
        </w:rPr>
        <w:t>e prove INVALSI accertano i livelli generali e specifici di apprendimento in Italiano, Matematica e Inglese (</w:t>
      </w:r>
      <w:proofErr w:type="spellStart"/>
      <w:r w:rsidRPr="00464201">
        <w:rPr>
          <w:rFonts w:cstheme="minorHAnsi"/>
          <w:color w:val="333840"/>
          <w:sz w:val="28"/>
          <w:szCs w:val="28"/>
        </w:rPr>
        <w:t>listening</w:t>
      </w:r>
      <w:proofErr w:type="spellEnd"/>
      <w:r w:rsidRPr="00464201">
        <w:rPr>
          <w:rFonts w:cstheme="minorHAnsi"/>
          <w:color w:val="333840"/>
          <w:sz w:val="28"/>
          <w:szCs w:val="28"/>
        </w:rPr>
        <w:t xml:space="preserve"> e </w:t>
      </w:r>
      <w:proofErr w:type="spellStart"/>
      <w:r w:rsidRPr="00464201">
        <w:rPr>
          <w:rFonts w:cstheme="minorHAnsi"/>
          <w:color w:val="333840"/>
          <w:sz w:val="28"/>
          <w:szCs w:val="28"/>
        </w:rPr>
        <w:t>reading</w:t>
      </w:r>
      <w:proofErr w:type="spellEnd"/>
      <w:r w:rsidRPr="00464201">
        <w:rPr>
          <w:rFonts w:cstheme="minorHAnsi"/>
          <w:color w:val="333840"/>
          <w:sz w:val="28"/>
          <w:szCs w:val="28"/>
        </w:rPr>
        <w:t>), in coerenza con le Indicazioni Nazionali e le Linee guida. Per Italiano e Matematica i livelli di competenza sono cinque, mentre per Inglese possono variare da due a tre e sono in linea con il Quadro comune europeo di riferimento per la conoscenza delle lingue (QCER). In sintesi, un livello spiega concretamente in quale misura uno studente è in grado di applicare le competenze, le conoscenze e le abilità apprese durante il suo percorso scolastico in determinati momenti. Secondo INVALSI i livelli 1 e 2 identificano un risultato non in linea con i traguardi previsti per il grado scolastico oggetto d’interesse, mentre il livello 3 rappresenta un esito della prova adeguato ai traguardi di apprendimento previsti dalle Indicazioni nazionali, infine i livelli 4 e 5 rappresentano il raggiungimento dei risultati di apprendimento più elevati.</w:t>
      </w:r>
    </w:p>
    <w:p w:rsidR="00664F62" w:rsidRDefault="00BC1D3C" w:rsidP="00464201">
      <w:pPr>
        <w:jc w:val="both"/>
        <w:rPr>
          <w:rFonts w:cstheme="minorHAnsi"/>
          <w:color w:val="333840"/>
          <w:sz w:val="28"/>
          <w:szCs w:val="28"/>
        </w:rPr>
      </w:pPr>
      <w:r>
        <w:rPr>
          <w:rFonts w:cstheme="minorHAnsi"/>
          <w:color w:val="333840"/>
          <w:sz w:val="28"/>
          <w:szCs w:val="28"/>
        </w:rPr>
        <w:t>Da una lettura dei dati della nostra scuola</w:t>
      </w:r>
      <w:r w:rsidR="00681A88">
        <w:rPr>
          <w:rFonts w:cstheme="minorHAnsi"/>
          <w:color w:val="333840"/>
          <w:sz w:val="28"/>
          <w:szCs w:val="28"/>
        </w:rPr>
        <w:t>, e teniamo conto che ancora mancano dati come l’effetto scuola ed altri che usciranno per fine mese, e solo questi ci daranno un resoconto più dettagliato, noi siamo in linea con le considerazioni fatte a livello nazionale dall’istituto dall’invalsi. Siamo una scuola piccola</w:t>
      </w:r>
      <w:r w:rsidR="00C33DC4">
        <w:rPr>
          <w:rFonts w:cstheme="minorHAnsi"/>
          <w:color w:val="333840"/>
          <w:sz w:val="28"/>
          <w:szCs w:val="28"/>
        </w:rPr>
        <w:t xml:space="preserve"> con un forte tasso di t</w:t>
      </w:r>
      <w:r w:rsidR="00681A88">
        <w:rPr>
          <w:rFonts w:cstheme="minorHAnsi"/>
          <w:color w:val="333840"/>
          <w:sz w:val="28"/>
          <w:szCs w:val="28"/>
        </w:rPr>
        <w:t xml:space="preserve">urnover di docenti e di alunni, i quali concluso la scuola primaria si iscrivono in scuole limitrofe. </w:t>
      </w:r>
      <w:r w:rsidR="00C33DC4">
        <w:rPr>
          <w:rFonts w:cstheme="minorHAnsi"/>
          <w:color w:val="333840"/>
          <w:sz w:val="28"/>
          <w:szCs w:val="28"/>
        </w:rPr>
        <w:t>Nella curva dei livelli escono le eccellenze e rimangono quelli che hanno un livello più bassi</w:t>
      </w:r>
      <w:r w:rsidR="00C33DC4">
        <w:rPr>
          <w:rFonts w:cstheme="minorHAnsi"/>
          <w:color w:val="333840"/>
          <w:sz w:val="28"/>
          <w:szCs w:val="28"/>
        </w:rPr>
        <w:t xml:space="preserve">. </w:t>
      </w:r>
      <w:r w:rsidR="00681A88">
        <w:rPr>
          <w:rFonts w:cstheme="minorHAnsi"/>
          <w:color w:val="333840"/>
          <w:sz w:val="28"/>
          <w:szCs w:val="28"/>
        </w:rPr>
        <w:t>Anche la c</w:t>
      </w:r>
      <w:r w:rsidR="00664F62">
        <w:rPr>
          <w:rFonts w:cstheme="minorHAnsi"/>
          <w:color w:val="333840"/>
          <w:sz w:val="28"/>
          <w:szCs w:val="28"/>
        </w:rPr>
        <w:t>omparazione di ba</w:t>
      </w:r>
      <w:r w:rsidR="00F40EAD">
        <w:rPr>
          <w:rFonts w:cstheme="minorHAnsi"/>
          <w:color w:val="333840"/>
          <w:sz w:val="28"/>
          <w:szCs w:val="28"/>
        </w:rPr>
        <w:t>c</w:t>
      </w:r>
      <w:r w:rsidR="00664F62">
        <w:rPr>
          <w:rFonts w:cstheme="minorHAnsi"/>
          <w:color w:val="333840"/>
          <w:sz w:val="28"/>
          <w:szCs w:val="28"/>
        </w:rPr>
        <w:t>kground sociale</w:t>
      </w:r>
      <w:r w:rsidR="00681A88">
        <w:rPr>
          <w:rFonts w:cstheme="minorHAnsi"/>
          <w:color w:val="333840"/>
          <w:sz w:val="28"/>
          <w:szCs w:val="28"/>
        </w:rPr>
        <w:t xml:space="preserve"> non è centrato </w:t>
      </w:r>
      <w:r w:rsidR="0005552B">
        <w:rPr>
          <w:rFonts w:cstheme="minorHAnsi"/>
          <w:color w:val="333840"/>
          <w:sz w:val="28"/>
          <w:szCs w:val="28"/>
        </w:rPr>
        <w:t>veniamo collocati</w:t>
      </w:r>
      <w:r w:rsidR="00681A88">
        <w:rPr>
          <w:rFonts w:cstheme="minorHAnsi"/>
          <w:color w:val="333840"/>
          <w:sz w:val="28"/>
          <w:szCs w:val="28"/>
        </w:rPr>
        <w:t xml:space="preserve"> in contesto sociale medi alto, ma soprattutto alle medie ci troviamo difronte a discrepanze, in virtù di quello detto prima.</w:t>
      </w:r>
    </w:p>
    <w:p w:rsidR="00464201" w:rsidRPr="00464201" w:rsidRDefault="00C33DC4" w:rsidP="00C33DC4">
      <w:pPr>
        <w:jc w:val="both"/>
        <w:rPr>
          <w:rFonts w:cstheme="minorHAnsi"/>
          <w:color w:val="333840"/>
          <w:sz w:val="28"/>
          <w:szCs w:val="28"/>
        </w:rPr>
      </w:pPr>
      <w:r>
        <w:rPr>
          <w:rFonts w:cstheme="minorHAnsi"/>
          <w:color w:val="333840"/>
          <w:sz w:val="28"/>
          <w:szCs w:val="28"/>
        </w:rPr>
        <w:t xml:space="preserve">A livello nazionale </w:t>
      </w:r>
      <w:r w:rsidR="00464201" w:rsidRPr="00464201">
        <w:rPr>
          <w:rStyle w:val="Enfasigrassetto"/>
          <w:rFonts w:cstheme="minorHAnsi"/>
          <w:color w:val="333840"/>
          <w:sz w:val="28"/>
          <w:szCs w:val="28"/>
        </w:rPr>
        <w:t>INVALSI 2023: i risultati nella Scuola primaria</w:t>
      </w:r>
    </w:p>
    <w:p w:rsidR="00C33DC4" w:rsidRDefault="00464201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 w:rsidRPr="00464201">
        <w:rPr>
          <w:rFonts w:asciiTheme="minorHAnsi" w:hAnsiTheme="minorHAnsi" w:cstheme="minorHAnsi"/>
          <w:color w:val="333840"/>
          <w:sz w:val="28"/>
          <w:szCs w:val="28"/>
        </w:rPr>
        <w:t>Come era già emerso nelle Rilevazioni del 2022, le </w:t>
      </w:r>
      <w:r w:rsidRPr="00464201">
        <w:rPr>
          <w:rStyle w:val="Enfasigrassetto"/>
          <w:rFonts w:asciiTheme="minorHAnsi" w:hAnsiTheme="minorHAnsi" w:cstheme="minorHAnsi"/>
          <w:color w:val="333840"/>
          <w:sz w:val="28"/>
          <w:szCs w:val="28"/>
        </w:rPr>
        <w:t>ricadute della pandemia sugli apprendimenti</w:t>
      </w:r>
      <w:r w:rsidRPr="00464201">
        <w:rPr>
          <w:rFonts w:asciiTheme="minorHAnsi" w:hAnsiTheme="minorHAnsi" w:cstheme="minorHAnsi"/>
          <w:color w:val="333840"/>
          <w:sz w:val="28"/>
          <w:szCs w:val="28"/>
        </w:rPr>
        <w:t> dei nostri studenti non sono state trascurabili. Gli esiti della scuola primaria mostrano una situazione di </w:t>
      </w:r>
      <w:r w:rsidRPr="00464201">
        <w:rPr>
          <w:rStyle w:val="Enfasigrassetto"/>
          <w:rFonts w:asciiTheme="minorHAnsi" w:hAnsiTheme="minorHAnsi" w:cstheme="minorHAnsi"/>
          <w:color w:val="333840"/>
          <w:sz w:val="28"/>
          <w:szCs w:val="28"/>
        </w:rPr>
        <w:t>indebolimento generalizzato </w:t>
      </w:r>
      <w:r w:rsidRPr="00464201">
        <w:rPr>
          <w:rFonts w:asciiTheme="minorHAnsi" w:hAnsiTheme="minorHAnsi" w:cstheme="minorHAnsi"/>
          <w:color w:val="333840"/>
          <w:sz w:val="28"/>
          <w:szCs w:val="28"/>
        </w:rPr>
        <w:t>in tutte le discipline osservate. Per quanto riguarda la II primaria (grado 2) gli esiti in Italiano e in Matematica sono in leggera flessione rispetto allo scorso anno ma decisamente più bassi rispetto al 2021 e al 2019. Per gli studenti di V primaria la rilevazione riporta esiti peggiori rispetto allo scorso anno in tutte le discipline.</w:t>
      </w:r>
      <w:r w:rsidR="00C33DC4">
        <w:rPr>
          <w:rFonts w:asciiTheme="minorHAnsi" w:hAnsiTheme="minorHAnsi" w:cstheme="minorHAnsi"/>
          <w:color w:val="333840"/>
          <w:sz w:val="28"/>
          <w:szCs w:val="28"/>
        </w:rPr>
        <w:t xml:space="preserve"> </w:t>
      </w:r>
    </w:p>
    <w:p w:rsidR="00C33DC4" w:rsidRPr="00C33DC4" w:rsidRDefault="00C33DC4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 w:rsidRPr="00C33DC4">
        <w:rPr>
          <w:rFonts w:asciiTheme="minorHAnsi" w:hAnsiTheme="minorHAnsi" w:cstheme="minorHAnsi"/>
          <w:color w:val="333840"/>
          <w:sz w:val="28"/>
          <w:szCs w:val="28"/>
        </w:rPr>
        <w:t>Questo si riscontra anche nella nostra scuola</w:t>
      </w:r>
      <w:r w:rsidR="00F40EAD">
        <w:rPr>
          <w:rFonts w:asciiTheme="minorHAnsi" w:hAnsiTheme="minorHAnsi" w:cstheme="minorHAnsi"/>
          <w:color w:val="333840"/>
          <w:sz w:val="28"/>
          <w:szCs w:val="28"/>
        </w:rPr>
        <w:t xml:space="preserve"> confermando valori</w:t>
      </w:r>
      <w:r w:rsidRPr="00C33DC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verso il basso </w:t>
      </w:r>
      <w:r w:rsidR="00F40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sia</w:t>
      </w:r>
      <w:r w:rsidRPr="00C33DC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matematica </w:t>
      </w:r>
      <w:r w:rsidR="00F40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che</w:t>
      </w:r>
      <w:r w:rsidRPr="00C33DC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italiano. Non ci s</w:t>
      </w:r>
      <w:r w:rsidRPr="00C33DC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ono</w:t>
      </w:r>
      <w:r w:rsidRPr="00C33DC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differenze significative fra i plessi.</w:t>
      </w:r>
    </w:p>
    <w:p w:rsidR="00464201" w:rsidRDefault="00464201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</w:p>
    <w:p w:rsidR="00464201" w:rsidRDefault="00464201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 w:rsidRPr="00464201">
        <w:rPr>
          <w:rFonts w:asciiTheme="minorHAnsi" w:hAnsiTheme="minorHAnsi" w:cstheme="minorHAnsi"/>
          <w:color w:val="333840"/>
          <w:sz w:val="28"/>
          <w:szCs w:val="28"/>
        </w:rPr>
        <w:lastRenderedPageBreak/>
        <w:t>I </w:t>
      </w:r>
      <w:r w:rsidRPr="00464201">
        <w:rPr>
          <w:rStyle w:val="Enfasigrassetto"/>
          <w:rFonts w:asciiTheme="minorHAnsi" w:hAnsiTheme="minorHAnsi" w:cstheme="minorHAnsi"/>
          <w:color w:val="333840"/>
          <w:sz w:val="28"/>
          <w:szCs w:val="28"/>
        </w:rPr>
        <w:t>divari territoriali</w:t>
      </w:r>
      <w:r w:rsidRPr="00464201">
        <w:rPr>
          <w:rFonts w:asciiTheme="minorHAnsi" w:hAnsiTheme="minorHAnsi" w:cstheme="minorHAnsi"/>
          <w:color w:val="333840"/>
          <w:sz w:val="28"/>
          <w:szCs w:val="28"/>
        </w:rPr>
        <w:t> rispetto alle rilevazioni precedenti rimangono molto ampi.</w:t>
      </w:r>
    </w:p>
    <w:p w:rsidR="00C33DC4" w:rsidRPr="00464201" w:rsidRDefault="00C33DC4" w:rsidP="00C33DC4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 w:rsidRPr="00464201">
        <w:rPr>
          <w:rFonts w:asciiTheme="minorHAnsi" w:hAnsiTheme="minorHAnsi" w:cstheme="minorHAnsi"/>
          <w:color w:val="333840"/>
          <w:sz w:val="28"/>
          <w:szCs w:val="28"/>
        </w:rPr>
        <w:t>I divari territoriali non evidenziano solo la maggiore presenza di studenti fragili ma riscontrano anche una minore presenza delle eccellenze.</w:t>
      </w:r>
    </w:p>
    <w:p w:rsidR="00C33DC4" w:rsidRPr="00464201" w:rsidRDefault="00C33DC4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</w:p>
    <w:p w:rsidR="00464201" w:rsidRPr="00464201" w:rsidRDefault="00464201" w:rsidP="00464201">
      <w:pPr>
        <w:pStyle w:val="has-medium-font-size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 w:rsidRPr="00464201">
        <w:rPr>
          <w:rStyle w:val="Enfasigrassetto"/>
          <w:rFonts w:asciiTheme="minorHAnsi" w:hAnsiTheme="minorHAnsi" w:cstheme="minorHAnsi"/>
          <w:color w:val="333840"/>
          <w:sz w:val="28"/>
          <w:szCs w:val="28"/>
        </w:rPr>
        <w:t>INVALSI 2023: i risultati nella</w:t>
      </w:r>
      <w:r w:rsidRPr="00464201">
        <w:rPr>
          <w:rFonts w:asciiTheme="minorHAnsi" w:hAnsiTheme="minorHAnsi" w:cstheme="minorHAnsi"/>
          <w:color w:val="333840"/>
          <w:sz w:val="28"/>
          <w:szCs w:val="28"/>
        </w:rPr>
        <w:t> </w:t>
      </w:r>
      <w:r w:rsidRPr="00464201">
        <w:rPr>
          <w:rStyle w:val="Enfasigrassetto"/>
          <w:rFonts w:asciiTheme="minorHAnsi" w:hAnsiTheme="minorHAnsi" w:cstheme="minorHAnsi"/>
          <w:color w:val="333840"/>
          <w:sz w:val="28"/>
          <w:szCs w:val="28"/>
        </w:rPr>
        <w:t>Scuola secondaria di primo grado</w:t>
      </w:r>
    </w:p>
    <w:p w:rsidR="00464201" w:rsidRDefault="00464201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 w:rsidRPr="00464201">
        <w:rPr>
          <w:rFonts w:asciiTheme="minorHAnsi" w:hAnsiTheme="minorHAnsi" w:cstheme="minorHAnsi"/>
          <w:color w:val="333840"/>
          <w:sz w:val="28"/>
          <w:szCs w:val="28"/>
        </w:rPr>
        <w:t>Gli esiti registrati nella scuola secondaria di primo grado ci raccontano essersi</w:t>
      </w:r>
      <w:r w:rsidRPr="00464201">
        <w:rPr>
          <w:rStyle w:val="Enfasigrassetto"/>
          <w:rFonts w:asciiTheme="minorHAnsi" w:hAnsiTheme="minorHAnsi" w:cstheme="minorHAnsi"/>
          <w:color w:val="333840"/>
          <w:sz w:val="28"/>
          <w:szCs w:val="28"/>
        </w:rPr>
        <w:t> fermato il calo degli apprendimenti in Italiano e in Matematica anche se non si riscontra una decisa inversione di rotta</w:t>
      </w:r>
      <w:r w:rsidRPr="00464201">
        <w:rPr>
          <w:rFonts w:asciiTheme="minorHAnsi" w:hAnsiTheme="minorHAnsi" w:cstheme="minorHAnsi"/>
          <w:color w:val="333840"/>
          <w:sz w:val="28"/>
          <w:szCs w:val="28"/>
        </w:rPr>
        <w:t>. Mentre per quanto riguarda la lingua </w:t>
      </w:r>
      <w:r w:rsidRPr="00464201">
        <w:rPr>
          <w:rStyle w:val="Enfasigrassetto"/>
          <w:rFonts w:asciiTheme="minorHAnsi" w:hAnsiTheme="minorHAnsi" w:cstheme="minorHAnsi"/>
          <w:color w:val="333840"/>
          <w:sz w:val="28"/>
          <w:szCs w:val="28"/>
        </w:rPr>
        <w:t>inglese i dati confermano un miglioramento</w:t>
      </w:r>
      <w:r w:rsidRPr="00464201">
        <w:rPr>
          <w:rFonts w:asciiTheme="minorHAnsi" w:hAnsiTheme="minorHAnsi" w:cstheme="minorHAnsi"/>
          <w:color w:val="333840"/>
          <w:sz w:val="28"/>
          <w:szCs w:val="28"/>
        </w:rPr>
        <w:t>.</w:t>
      </w:r>
    </w:p>
    <w:p w:rsidR="00C33DC4" w:rsidRDefault="00C33DC4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>
        <w:rPr>
          <w:rFonts w:asciiTheme="minorHAnsi" w:hAnsiTheme="minorHAnsi" w:cstheme="minorHAnsi"/>
          <w:color w:val="333840"/>
          <w:sz w:val="28"/>
          <w:szCs w:val="28"/>
        </w:rPr>
        <w:t>Lo stesso scenario lo ri</w:t>
      </w:r>
      <w:r w:rsidR="00F40EAD">
        <w:rPr>
          <w:rFonts w:asciiTheme="minorHAnsi" w:hAnsiTheme="minorHAnsi" w:cstheme="minorHAnsi"/>
          <w:color w:val="333840"/>
          <w:sz w:val="28"/>
          <w:szCs w:val="28"/>
        </w:rPr>
        <w:t>s</w:t>
      </w:r>
      <w:r>
        <w:rPr>
          <w:rFonts w:asciiTheme="minorHAnsi" w:hAnsiTheme="minorHAnsi" w:cstheme="minorHAnsi"/>
          <w:color w:val="333840"/>
          <w:sz w:val="28"/>
          <w:szCs w:val="28"/>
        </w:rPr>
        <w:t>contriamo nelle nostre classi e purtroppo ancora non si riesc</w:t>
      </w:r>
      <w:r w:rsidR="00F40EAD">
        <w:rPr>
          <w:rFonts w:asciiTheme="minorHAnsi" w:hAnsiTheme="minorHAnsi" w:cstheme="minorHAnsi"/>
          <w:color w:val="333840"/>
          <w:sz w:val="28"/>
          <w:szCs w:val="28"/>
        </w:rPr>
        <w:t>e</w:t>
      </w:r>
      <w:r>
        <w:rPr>
          <w:rFonts w:asciiTheme="minorHAnsi" w:hAnsiTheme="minorHAnsi" w:cstheme="minorHAnsi"/>
          <w:color w:val="333840"/>
          <w:sz w:val="28"/>
          <w:szCs w:val="28"/>
        </w:rPr>
        <w:t xml:space="preserve"> a far emergere le eccellenze che comunque ci sono.</w:t>
      </w:r>
    </w:p>
    <w:p w:rsidR="00C33DC4" w:rsidRDefault="00C33DC4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  <w:r>
        <w:rPr>
          <w:rFonts w:asciiTheme="minorHAnsi" w:hAnsiTheme="minorHAnsi" w:cstheme="minorHAnsi"/>
          <w:color w:val="333840"/>
          <w:sz w:val="28"/>
          <w:szCs w:val="28"/>
        </w:rPr>
        <w:t xml:space="preserve">Teniamo conto che quella fotografia, in quel momento, senza la possibilità di evidenziare anche le </w:t>
      </w:r>
      <w:r w:rsidR="00F40EAD" w:rsidRPr="00F40EAD">
        <w:rPr>
          <w:rFonts w:asciiTheme="minorHAnsi" w:hAnsiTheme="minorHAnsi" w:cstheme="minorHAnsi"/>
          <w:color w:val="333840"/>
          <w:sz w:val="28"/>
          <w:szCs w:val="28"/>
        </w:rPr>
        <w:t xml:space="preserve">soft </w:t>
      </w:r>
      <w:proofErr w:type="spellStart"/>
      <w:r w:rsidR="00F40EAD" w:rsidRPr="00F40EAD">
        <w:rPr>
          <w:rFonts w:asciiTheme="minorHAnsi" w:hAnsiTheme="minorHAnsi" w:cstheme="minorHAnsi"/>
          <w:color w:val="333840"/>
          <w:sz w:val="28"/>
          <w:szCs w:val="28"/>
        </w:rPr>
        <w:t>skill</w:t>
      </w:r>
      <w:proofErr w:type="spellEnd"/>
      <w:r w:rsidR="00F40EAD">
        <w:rPr>
          <w:rFonts w:asciiTheme="minorHAnsi" w:hAnsiTheme="minorHAnsi" w:cstheme="minorHAnsi"/>
          <w:color w:val="33384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840"/>
          <w:sz w:val="28"/>
          <w:szCs w:val="28"/>
        </w:rPr>
        <w:t>acquisite dai ragazzi, penalizza la coerenza fra la valutazione dei docenti e quella dei report invalsi.</w:t>
      </w:r>
      <w:bookmarkStart w:id="0" w:name="_GoBack"/>
      <w:bookmarkEnd w:id="0"/>
    </w:p>
    <w:p w:rsidR="00F40EAD" w:rsidRPr="00464201" w:rsidRDefault="00F40EAD" w:rsidP="00464201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  <w:sz w:val="28"/>
          <w:szCs w:val="28"/>
        </w:rPr>
      </w:pPr>
    </w:p>
    <w:p w:rsidR="00464201" w:rsidRDefault="00464201"/>
    <w:sectPr w:rsidR="00464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0FF6"/>
    <w:multiLevelType w:val="hybridMultilevel"/>
    <w:tmpl w:val="DFFEBEBE"/>
    <w:lvl w:ilvl="0" w:tplc="9CA86E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01"/>
    <w:rsid w:val="0005552B"/>
    <w:rsid w:val="00212C45"/>
    <w:rsid w:val="00464201"/>
    <w:rsid w:val="00664F62"/>
    <w:rsid w:val="00681A88"/>
    <w:rsid w:val="00BC1D3C"/>
    <w:rsid w:val="00C33DC4"/>
    <w:rsid w:val="00CB5B5B"/>
    <w:rsid w:val="00F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B9F2"/>
  <w15:chartTrackingRefBased/>
  <w15:docId w15:val="{8C810E05-01A9-4B84-9A3D-EE29CA5D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medium-font-size">
    <w:name w:val="has-medium-font-size"/>
    <w:basedOn w:val="Normale"/>
    <w:rsid w:val="0046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4201"/>
    <w:rPr>
      <w:b/>
      <w:bCs/>
    </w:rPr>
  </w:style>
  <w:style w:type="paragraph" w:styleId="NormaleWeb">
    <w:name w:val="Normal (Web)"/>
    <w:basedOn w:val="Normale"/>
    <w:uiPriority w:val="99"/>
    <w:unhideWhenUsed/>
    <w:rsid w:val="0046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4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 </cp:lastModifiedBy>
  <cp:revision>2</cp:revision>
  <dcterms:created xsi:type="dcterms:W3CDTF">2023-10-03T15:25:00Z</dcterms:created>
  <dcterms:modified xsi:type="dcterms:W3CDTF">2023-10-04T09:19:00Z</dcterms:modified>
</cp:coreProperties>
</file>